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8" w:rsidRDefault="00E60B58" w:rsidP="00E60B58">
      <w:pPr>
        <w:rPr>
          <w:b/>
          <w:sz w:val="36"/>
          <w:szCs w:val="36"/>
        </w:rPr>
      </w:pPr>
    </w:p>
    <w:p w:rsidR="00E60B58" w:rsidRPr="00C60682" w:rsidRDefault="00E60B58">
      <w:pPr>
        <w:rPr>
          <w:b/>
          <w:color w:val="808080"/>
          <w:sz w:val="20"/>
          <w:szCs w:val="36"/>
        </w:rPr>
      </w:pPr>
    </w:p>
    <w:p w:rsidR="00D10C03" w:rsidRPr="00B82C14" w:rsidRDefault="00D10C03" w:rsidP="00D10C03">
      <w:pPr>
        <w:jc w:val="center"/>
        <w:rPr>
          <w:rFonts w:ascii="ScalaPro-Regular" w:hAnsi="ScalaPro-Regular" w:cs="Arial"/>
          <w:b/>
          <w:color w:val="808080"/>
          <w:sz w:val="90"/>
          <w:szCs w:val="90"/>
        </w:rPr>
      </w:pPr>
      <w:r w:rsidRPr="00B82C14">
        <w:rPr>
          <w:rFonts w:ascii="ScalaPro-Regular" w:hAnsi="ScalaPro-Regular" w:cs="Arial"/>
          <w:b/>
          <w:color w:val="808080"/>
          <w:sz w:val="90"/>
          <w:szCs w:val="90"/>
        </w:rPr>
        <w:t xml:space="preserve">Ceník </w:t>
      </w:r>
      <w:r w:rsidR="00A92A5F">
        <w:rPr>
          <w:rFonts w:ascii="ScalaPro-Regular" w:hAnsi="ScalaPro-Regular" w:cs="Arial"/>
          <w:b/>
          <w:color w:val="808080"/>
          <w:sz w:val="90"/>
          <w:szCs w:val="90"/>
        </w:rPr>
        <w:t xml:space="preserve">pronájmu </w:t>
      </w:r>
      <w:r w:rsidRPr="00B82C14">
        <w:rPr>
          <w:rFonts w:ascii="ScalaPro-Regular" w:hAnsi="ScalaPro-Regular" w:cs="Arial"/>
          <w:b/>
          <w:color w:val="808080"/>
          <w:sz w:val="90"/>
          <w:szCs w:val="90"/>
        </w:rPr>
        <w:t>golfov</w:t>
      </w:r>
      <w:r w:rsidR="00A92A5F">
        <w:rPr>
          <w:rFonts w:ascii="ScalaPro-Regular" w:hAnsi="ScalaPro-Regular" w:cs="Arial"/>
          <w:b/>
          <w:color w:val="808080"/>
          <w:sz w:val="90"/>
          <w:szCs w:val="90"/>
        </w:rPr>
        <w:t>ého hřiště</w:t>
      </w:r>
    </w:p>
    <w:p w:rsidR="00D10C03" w:rsidRDefault="00D10C03" w:rsidP="00D10C03">
      <w:pPr>
        <w:jc w:val="center"/>
        <w:rPr>
          <w:rFonts w:ascii="ScalaPro-Regular" w:hAnsi="ScalaPro-Regular"/>
          <w:b/>
          <w:bCs/>
          <w:i/>
          <w:iCs/>
          <w:color w:val="808080"/>
          <w:sz w:val="72"/>
          <w:szCs w:val="72"/>
        </w:rPr>
      </w:pPr>
    </w:p>
    <w:p w:rsidR="00BA14EE" w:rsidRPr="00B82C14" w:rsidRDefault="00BA14EE" w:rsidP="00D10C03">
      <w:pPr>
        <w:jc w:val="center"/>
        <w:rPr>
          <w:rFonts w:ascii="ScalaPro-Regular" w:hAnsi="ScalaPro-Regular"/>
          <w:b/>
          <w:bCs/>
          <w:i/>
          <w:iCs/>
          <w:color w:val="808080"/>
          <w:sz w:val="72"/>
          <w:szCs w:val="72"/>
        </w:rPr>
      </w:pPr>
    </w:p>
    <w:p w:rsidR="008462FD" w:rsidRPr="00B82C14" w:rsidRDefault="00B8277D" w:rsidP="00D10C03">
      <w:pPr>
        <w:jc w:val="center"/>
        <w:rPr>
          <w:rFonts w:ascii="ScalaPro-Regular" w:hAnsi="ScalaPro-Regular"/>
          <w:sz w:val="20"/>
          <w:szCs w:val="20"/>
        </w:rPr>
      </w:pP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4476750" cy="4618028"/>
            <wp:effectExtent l="19050" t="0" r="0" b="0"/>
            <wp:docPr id="1" name="obrázek 1" descr="LIPINY resort color 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PINY resort color pozit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FD" w:rsidRPr="00B82C14" w:rsidRDefault="008462FD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8462FD" w:rsidRDefault="008462FD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F55D7F" w:rsidRDefault="00F55D7F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F55D7F" w:rsidRDefault="00BA14EE" w:rsidP="00F55D7F">
      <w:pPr>
        <w:ind w:left="360"/>
        <w:rPr>
          <w:rFonts w:ascii="ScalaPro-Regular" w:hAnsi="ScalaPro-Regular"/>
          <w:sz w:val="36"/>
          <w:szCs w:val="36"/>
        </w:rPr>
      </w:pPr>
      <w:r>
        <w:rPr>
          <w:rFonts w:ascii="ScalaPro-Regular" w:hAnsi="ScalaPro-Regular"/>
          <w:sz w:val="36"/>
          <w:szCs w:val="36"/>
        </w:rPr>
        <w:t xml:space="preserve"> </w:t>
      </w:r>
    </w:p>
    <w:p w:rsidR="00BA14EE" w:rsidRDefault="00BA14EE" w:rsidP="00F55D7F">
      <w:pPr>
        <w:ind w:left="360"/>
        <w:rPr>
          <w:rFonts w:ascii="ScalaPro-Regular" w:hAnsi="ScalaPro-Regular"/>
          <w:sz w:val="36"/>
          <w:szCs w:val="36"/>
        </w:rPr>
      </w:pPr>
    </w:p>
    <w:p w:rsidR="00BA14EE" w:rsidRPr="00B82C14" w:rsidRDefault="00B8277D" w:rsidP="00BA14EE">
      <w:pPr>
        <w:jc w:val="center"/>
        <w:rPr>
          <w:rFonts w:ascii="ScalaPro-Regular" w:hAnsi="ScalaPro-Regular"/>
          <w:sz w:val="20"/>
          <w:szCs w:val="20"/>
        </w:rPr>
      </w:pP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1181100" cy="971550"/>
            <wp:effectExtent l="19050" t="0" r="0" b="0"/>
            <wp:docPr id="2" name="obrázek 2" descr="C:\Users\77malina\Documents\Golf Resort Lipiny\FOTO\FOTO 2014\banner_top10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77malina\Documents\Golf Resort Lipiny\FOTO\FOTO 2014\banner_top10_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1076325" cy="1076325"/>
            <wp:effectExtent l="19050" t="0" r="9525" b="0"/>
            <wp:docPr id="3" name="obrázek 30" descr="C:\Users\77malina\Documents\Golf Resort Lipiny\FOTO\FOTO 2014\areal-2013-oceneny-zacatecniky.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C:\Users\77malina\Documents\Golf Resort Lipiny\FOTO\FOTO 2014\areal-2013-oceneny-zacatecniky.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alaPro-Regular" w:hAnsi="ScalaPro-Regular"/>
          <w:noProof/>
          <w:sz w:val="20"/>
          <w:szCs w:val="20"/>
        </w:rPr>
        <w:drawing>
          <wp:inline distT="0" distB="0" distL="0" distR="0">
            <wp:extent cx="1162050" cy="1162050"/>
            <wp:effectExtent l="19050" t="0" r="0" b="0"/>
            <wp:docPr id="4" name="obrázek 31" descr="C:\Users\77malina\Documents\Golf Resort Lipiny\FOTO\FOTO 2014\2014_top1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77malina\Documents\Golf Resort Lipiny\FOTO\FOTO 2014\2014_top10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EE" w:rsidRDefault="00BA14EE" w:rsidP="00F55D7F">
      <w:pPr>
        <w:ind w:left="360"/>
        <w:rPr>
          <w:rFonts w:ascii="ScalaPro-Regular" w:hAnsi="ScalaPro-Regular"/>
          <w:sz w:val="36"/>
          <w:szCs w:val="36"/>
        </w:rPr>
      </w:pPr>
    </w:p>
    <w:p w:rsidR="00F55D7F" w:rsidRPr="00F55D7F" w:rsidRDefault="00F55D7F" w:rsidP="00F55D7F">
      <w:pPr>
        <w:ind w:left="360"/>
        <w:rPr>
          <w:rFonts w:ascii="ScalaPro-Regular" w:hAnsi="ScalaPro-Regular"/>
          <w:sz w:val="36"/>
          <w:szCs w:val="36"/>
        </w:rPr>
      </w:pPr>
    </w:p>
    <w:p w:rsidR="00970E44" w:rsidRPr="00B82C14" w:rsidRDefault="00BA14EE" w:rsidP="00970E44">
      <w:pPr>
        <w:jc w:val="center"/>
        <w:rPr>
          <w:rFonts w:ascii="ScalaPro-Regular" w:hAnsi="ScalaPro-Regular" w:cs="Arial"/>
          <w:b/>
          <w:color w:val="808080"/>
          <w:sz w:val="52"/>
          <w:szCs w:val="52"/>
        </w:rPr>
      </w:pPr>
      <w:r>
        <w:rPr>
          <w:rFonts w:ascii="ScalaPro-Regular" w:hAnsi="ScalaPro-Regular" w:cs="Arial"/>
          <w:b/>
          <w:color w:val="808080"/>
          <w:sz w:val="52"/>
          <w:szCs w:val="52"/>
        </w:rPr>
        <w:t>Komerční golfový t</w:t>
      </w:r>
      <w:r w:rsidR="00970E44" w:rsidRPr="00B82C14">
        <w:rPr>
          <w:rFonts w:ascii="ScalaPro-Regular" w:hAnsi="ScalaPro-Regular" w:cs="Arial"/>
          <w:b/>
          <w:color w:val="808080"/>
          <w:sz w:val="52"/>
          <w:szCs w:val="52"/>
        </w:rPr>
        <w:t>urnaj</w:t>
      </w:r>
    </w:p>
    <w:p w:rsidR="00970E44" w:rsidRPr="00B82C14" w:rsidRDefault="00970E44" w:rsidP="00970E44">
      <w:pPr>
        <w:ind w:left="360"/>
        <w:rPr>
          <w:rFonts w:ascii="ScalaPro-Regular" w:hAnsi="ScalaPro-Regular" w:cs="Arial"/>
          <w:sz w:val="20"/>
          <w:szCs w:val="20"/>
        </w:rPr>
      </w:pPr>
    </w:p>
    <w:p w:rsidR="00BE2272" w:rsidRPr="006D0AB0" w:rsidRDefault="00BE2272" w:rsidP="00BA14EE">
      <w:pPr>
        <w:ind w:left="708"/>
        <w:rPr>
          <w:rFonts w:ascii="ScalaPro-Regular" w:hAnsi="ScalaPro-Regular" w:cs="Arial"/>
          <w:sz w:val="22"/>
          <w:szCs w:val="22"/>
        </w:rPr>
      </w:pPr>
    </w:p>
    <w:p w:rsidR="00BA14EE" w:rsidRPr="006D0AB0" w:rsidRDefault="00BA14EE" w:rsidP="001F042C">
      <w:pPr>
        <w:ind w:left="284"/>
        <w:rPr>
          <w:rFonts w:ascii="ScalaPro-Regular" w:hAnsi="ScalaPro-Regular"/>
          <w:b/>
          <w:bCs/>
          <w:caps/>
          <w:sz w:val="22"/>
          <w:szCs w:val="22"/>
        </w:rPr>
      </w:pPr>
      <w:r w:rsidRPr="006D0AB0">
        <w:rPr>
          <w:rFonts w:ascii="ScalaPro-Regular" w:hAnsi="ScalaPro-Regular"/>
          <w:b/>
          <w:bCs/>
          <w:caps/>
          <w:sz w:val="22"/>
          <w:szCs w:val="22"/>
        </w:rPr>
        <w:t>ORGANIZAČNÍ SLUŽBY TURNAJE:</w:t>
      </w:r>
    </w:p>
    <w:p w:rsidR="00BA14EE" w:rsidRPr="006D0AB0" w:rsidRDefault="00BA14EE" w:rsidP="001F042C">
      <w:pPr>
        <w:ind w:left="284"/>
        <w:rPr>
          <w:rFonts w:ascii="ScalaPro-Regular" w:hAnsi="ScalaPro-Regular"/>
          <w:b/>
          <w:bCs/>
          <w:caps/>
          <w:sz w:val="22"/>
          <w:szCs w:val="22"/>
        </w:rPr>
      </w:pP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B</w:t>
      </w:r>
      <w:r w:rsidR="00BA14EE" w:rsidRPr="006D0AB0">
        <w:rPr>
          <w:rFonts w:ascii="ScalaPro-Regular" w:hAnsi="ScalaPro-Regular"/>
          <w:sz w:val="22"/>
          <w:szCs w:val="22"/>
        </w:rPr>
        <w:t>ezplatné využití šaten a sprch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P</w:t>
      </w:r>
      <w:r w:rsidR="00BA14EE" w:rsidRPr="006D0AB0">
        <w:rPr>
          <w:rFonts w:ascii="ScalaPro-Regular" w:hAnsi="ScalaPro-Regular"/>
          <w:sz w:val="22"/>
          <w:szCs w:val="22"/>
        </w:rPr>
        <w:t xml:space="preserve">ronájem </w:t>
      </w:r>
      <w:proofErr w:type="spellStart"/>
      <w:r w:rsidR="00BA14EE" w:rsidRPr="006D0AB0">
        <w:rPr>
          <w:rFonts w:ascii="ScalaPro-Regular" w:hAnsi="ScalaPro-Regular"/>
          <w:sz w:val="22"/>
          <w:szCs w:val="22"/>
        </w:rPr>
        <w:t>D</w:t>
      </w:r>
      <w:r w:rsidRPr="006D0AB0">
        <w:rPr>
          <w:rFonts w:ascii="ScalaPro-Regular" w:hAnsi="ScalaPro-Regular"/>
          <w:sz w:val="22"/>
          <w:szCs w:val="22"/>
        </w:rPr>
        <w:t>riving</w:t>
      </w:r>
      <w:proofErr w:type="spellEnd"/>
      <w:r w:rsidRPr="006D0AB0">
        <w:rPr>
          <w:rFonts w:ascii="ScalaPro-Regular" w:hAnsi="ScalaPro-Regular"/>
          <w:sz w:val="22"/>
          <w:szCs w:val="22"/>
        </w:rPr>
        <w:t xml:space="preserve"> </w:t>
      </w:r>
      <w:proofErr w:type="spellStart"/>
      <w:r w:rsidRPr="006D0AB0">
        <w:rPr>
          <w:rFonts w:ascii="ScalaPro-Regular" w:hAnsi="ScalaPro-Regular"/>
          <w:sz w:val="22"/>
          <w:szCs w:val="22"/>
        </w:rPr>
        <w:t>R</w:t>
      </w:r>
      <w:r w:rsidR="00BA14EE" w:rsidRPr="006D0AB0">
        <w:rPr>
          <w:rFonts w:ascii="ScalaPro-Regular" w:hAnsi="ScalaPro-Regular"/>
          <w:sz w:val="22"/>
          <w:szCs w:val="22"/>
        </w:rPr>
        <w:t>ange</w:t>
      </w:r>
      <w:proofErr w:type="spellEnd"/>
      <w:r w:rsidR="00BA14EE" w:rsidRPr="006D0AB0">
        <w:rPr>
          <w:rFonts w:ascii="ScalaPro-Regular" w:hAnsi="ScalaPro-Regular"/>
          <w:sz w:val="22"/>
          <w:szCs w:val="22"/>
        </w:rPr>
        <w:t xml:space="preserve"> vč. míčů a ostatních cvičných ploch 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O</w:t>
      </w:r>
      <w:r w:rsidR="00BA14EE" w:rsidRPr="006D0AB0">
        <w:rPr>
          <w:rFonts w:ascii="ScalaPro-Regular" w:hAnsi="ScalaPro-Regular"/>
          <w:sz w:val="22"/>
          <w:szCs w:val="22"/>
        </w:rPr>
        <w:t xml:space="preserve">zvučení interiéru a exteriéru klubovny 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V</w:t>
      </w:r>
      <w:r w:rsidR="00BA14EE" w:rsidRPr="006D0AB0">
        <w:rPr>
          <w:rFonts w:ascii="ScalaPro-Regular" w:hAnsi="ScalaPro-Regular"/>
          <w:sz w:val="22"/>
          <w:szCs w:val="22"/>
        </w:rPr>
        <w:t xml:space="preserve">ypsání </w:t>
      </w:r>
      <w:proofErr w:type="spellStart"/>
      <w:r w:rsidR="00BA14EE" w:rsidRPr="006D0AB0">
        <w:rPr>
          <w:rFonts w:ascii="ScalaPro-Regular" w:hAnsi="ScalaPro-Regular"/>
          <w:sz w:val="22"/>
          <w:szCs w:val="22"/>
        </w:rPr>
        <w:t>score</w:t>
      </w:r>
      <w:proofErr w:type="spellEnd"/>
      <w:r w:rsidR="00BA14EE" w:rsidRPr="006D0AB0">
        <w:rPr>
          <w:rFonts w:ascii="ScalaPro-Regular" w:hAnsi="ScalaPro-Regular"/>
          <w:sz w:val="22"/>
          <w:szCs w:val="22"/>
        </w:rPr>
        <w:t>-karet navedení turnaje a hráčů na server ČGF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R</w:t>
      </w:r>
      <w:r w:rsidR="00BA14EE" w:rsidRPr="006D0AB0">
        <w:rPr>
          <w:rFonts w:ascii="ScalaPro-Regular" w:hAnsi="ScalaPro-Regular"/>
          <w:sz w:val="22"/>
          <w:szCs w:val="22"/>
        </w:rPr>
        <w:t>egistraci a akreditaci turnajových hráčů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S</w:t>
      </w:r>
      <w:r w:rsidR="00BA14EE" w:rsidRPr="006D0AB0">
        <w:rPr>
          <w:rFonts w:ascii="ScalaPro-Regular" w:hAnsi="ScalaPro-Regular"/>
          <w:sz w:val="22"/>
          <w:szCs w:val="22"/>
        </w:rPr>
        <w:t>tartér turnaje a rozhodčí turnaje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V</w:t>
      </w:r>
      <w:r w:rsidR="00BA14EE" w:rsidRPr="006D0AB0">
        <w:rPr>
          <w:rFonts w:ascii="ScalaPro-Regular" w:hAnsi="ScalaPro-Regular"/>
          <w:sz w:val="22"/>
          <w:szCs w:val="22"/>
        </w:rPr>
        <w:t>ýsledkový servis a vyhlášení výsledků turnaje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V</w:t>
      </w:r>
      <w:r w:rsidR="00BA14EE" w:rsidRPr="006D0AB0">
        <w:rPr>
          <w:rFonts w:ascii="ScalaPro-Regular" w:hAnsi="ScalaPro-Regular"/>
          <w:sz w:val="22"/>
          <w:szCs w:val="22"/>
        </w:rPr>
        <w:t>ložené soutěže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K</w:t>
      </w:r>
      <w:r w:rsidR="00BA14EE" w:rsidRPr="006D0AB0">
        <w:rPr>
          <w:rFonts w:ascii="ScalaPro-Regular" w:hAnsi="ScalaPro-Regular"/>
          <w:sz w:val="22"/>
          <w:szCs w:val="22"/>
        </w:rPr>
        <w:t xml:space="preserve"> dispozici občerstvovací stanice na golfovém hřišti vč. elektřiny</w:t>
      </w:r>
    </w:p>
    <w:p w:rsidR="00BA14EE" w:rsidRPr="006D0AB0" w:rsidRDefault="001F042C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  <w:r w:rsidRPr="006D0AB0">
        <w:rPr>
          <w:rFonts w:ascii="ScalaPro-Regular" w:hAnsi="ScalaPro-Regular"/>
          <w:sz w:val="22"/>
          <w:szCs w:val="22"/>
        </w:rPr>
        <w:t>R</w:t>
      </w:r>
      <w:r w:rsidR="00BA14EE" w:rsidRPr="006D0AB0">
        <w:rPr>
          <w:rFonts w:ascii="ScalaPro-Regular" w:hAnsi="ScalaPro-Regular"/>
          <w:sz w:val="22"/>
          <w:szCs w:val="22"/>
        </w:rPr>
        <w:t xml:space="preserve">ozvoz a manipulace s </w:t>
      </w:r>
      <w:proofErr w:type="spellStart"/>
      <w:r w:rsidR="00BA14EE" w:rsidRPr="006D0AB0">
        <w:rPr>
          <w:rFonts w:ascii="ScalaPro-Regular" w:hAnsi="ScalaPro-Regular"/>
          <w:sz w:val="22"/>
          <w:szCs w:val="22"/>
        </w:rPr>
        <w:t>outdoor</w:t>
      </w:r>
      <w:proofErr w:type="spellEnd"/>
      <w:r w:rsidR="00BA14EE" w:rsidRPr="006D0AB0">
        <w:rPr>
          <w:rFonts w:ascii="ScalaPro-Regular" w:hAnsi="ScalaPro-Regular"/>
          <w:sz w:val="22"/>
          <w:szCs w:val="22"/>
        </w:rPr>
        <w:t xml:space="preserve"> a </w:t>
      </w:r>
      <w:proofErr w:type="spellStart"/>
      <w:r w:rsidR="00BA14EE" w:rsidRPr="006D0AB0">
        <w:rPr>
          <w:rFonts w:ascii="ScalaPro-Regular" w:hAnsi="ScalaPro-Regular"/>
          <w:sz w:val="22"/>
          <w:szCs w:val="22"/>
        </w:rPr>
        <w:t>indoor</w:t>
      </w:r>
      <w:proofErr w:type="spellEnd"/>
      <w:r w:rsidR="00BA14EE" w:rsidRPr="006D0AB0">
        <w:rPr>
          <w:rFonts w:ascii="ScalaPro-Regular" w:hAnsi="ScalaPro-Regular"/>
          <w:sz w:val="22"/>
          <w:szCs w:val="22"/>
        </w:rPr>
        <w:t xml:space="preserve"> reklamou</w:t>
      </w:r>
    </w:p>
    <w:p w:rsidR="00BA14EE" w:rsidRPr="006D0AB0" w:rsidRDefault="00BA14EE" w:rsidP="001F042C">
      <w:pPr>
        <w:spacing w:line="329" w:lineRule="atLeast"/>
        <w:ind w:left="284"/>
        <w:textAlignment w:val="baseline"/>
        <w:rPr>
          <w:rFonts w:ascii="ScalaPro-Regular" w:hAnsi="ScalaPro-Regular"/>
          <w:sz w:val="22"/>
          <w:szCs w:val="22"/>
        </w:rPr>
      </w:pPr>
    </w:p>
    <w:p w:rsidR="00BE2272" w:rsidRPr="006D0AB0" w:rsidRDefault="00BE2272" w:rsidP="001F042C">
      <w:pPr>
        <w:ind w:left="284" w:firstLine="348"/>
        <w:rPr>
          <w:rFonts w:ascii="ScalaPro-Regular" w:hAnsi="ScalaPro-Regular" w:cs="Arial"/>
          <w:b/>
          <w:sz w:val="22"/>
          <w:szCs w:val="22"/>
        </w:rPr>
      </w:pPr>
    </w:p>
    <w:p w:rsidR="005A6223" w:rsidRPr="006D0AB0" w:rsidRDefault="00BA14EE" w:rsidP="001F042C">
      <w:pPr>
        <w:ind w:left="284"/>
        <w:rPr>
          <w:rFonts w:ascii="ScalaPro-Regular" w:hAnsi="ScalaPro-Regular" w:cs="Arial"/>
          <w:b/>
          <w:i/>
          <w:sz w:val="22"/>
          <w:szCs w:val="22"/>
        </w:rPr>
      </w:pPr>
      <w:r w:rsidRPr="006D0AB0">
        <w:rPr>
          <w:rFonts w:ascii="ScalaPro-Regular" w:hAnsi="ScalaPro-Regular" w:cs="Arial"/>
          <w:b/>
          <w:i/>
          <w:sz w:val="22"/>
          <w:szCs w:val="22"/>
        </w:rPr>
        <w:t xml:space="preserve">DOPLŇKOVÉ SLUŽBY MIMO CENU TURNAJE: </w:t>
      </w:r>
    </w:p>
    <w:p w:rsidR="00BA14EE" w:rsidRPr="006D0AB0" w:rsidRDefault="00BA14EE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ab/>
      </w:r>
    </w:p>
    <w:p w:rsidR="001F042C" w:rsidRPr="006D0AB0" w:rsidRDefault="00BA14EE" w:rsidP="001F042C">
      <w:pPr>
        <w:ind w:left="284"/>
        <w:rPr>
          <w:rFonts w:ascii="ScalaPro-Regular" w:hAnsi="ScalaPro-Regular" w:cs="Arial"/>
          <w:b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>Úvodní lekce do golfu</w:t>
      </w:r>
      <w:r w:rsidR="005A6223" w:rsidRPr="006D0AB0">
        <w:rPr>
          <w:rFonts w:ascii="ScalaPro-Regular" w:hAnsi="ScalaPro-Regular" w:cs="Arial"/>
          <w:sz w:val="22"/>
          <w:szCs w:val="22"/>
        </w:rPr>
        <w:t xml:space="preserve"> včetně osvědčení pro vstup na Veřejné </w:t>
      </w:r>
      <w:proofErr w:type="gramStart"/>
      <w:r w:rsidR="005A6223" w:rsidRPr="006D0AB0">
        <w:rPr>
          <w:rFonts w:ascii="ScalaPro-Regular" w:hAnsi="ScalaPro-Regular" w:cs="Arial"/>
          <w:sz w:val="22"/>
          <w:szCs w:val="22"/>
        </w:rPr>
        <w:t>hřiště</w:t>
      </w:r>
      <w:proofErr w:type="gramEnd"/>
      <w:r w:rsidRPr="006D0AB0">
        <w:rPr>
          <w:rFonts w:ascii="ScalaPro-Regular" w:hAnsi="ScalaPro-Regular" w:cs="Arial"/>
          <w:sz w:val="22"/>
          <w:szCs w:val="22"/>
        </w:rPr>
        <w:t xml:space="preserve">– </w:t>
      </w:r>
      <w:r w:rsidR="005A6223" w:rsidRPr="006D0AB0">
        <w:rPr>
          <w:rFonts w:ascii="ScalaPro-Regular" w:hAnsi="ScalaPro-Regular" w:cs="Arial"/>
          <w:sz w:val="22"/>
          <w:szCs w:val="22"/>
        </w:rPr>
        <w:t xml:space="preserve"> </w:t>
      </w:r>
      <w:proofErr w:type="gramStart"/>
      <w:r w:rsidRPr="006D0AB0">
        <w:rPr>
          <w:rFonts w:ascii="ScalaPro-Regular" w:hAnsi="ScalaPro-Regular" w:cs="Arial"/>
          <w:b/>
          <w:sz w:val="22"/>
          <w:szCs w:val="22"/>
        </w:rPr>
        <w:t>START</w:t>
      </w:r>
      <w:proofErr w:type="gramEnd"/>
      <w:r w:rsidRPr="006D0AB0">
        <w:rPr>
          <w:rFonts w:ascii="ScalaPro-Regular" w:hAnsi="ScalaPro-Regular" w:cs="Arial"/>
          <w:b/>
          <w:sz w:val="22"/>
          <w:szCs w:val="22"/>
        </w:rPr>
        <w:t xml:space="preserve"> KARTA</w:t>
      </w:r>
    </w:p>
    <w:p w:rsidR="00BA14EE" w:rsidRPr="006D0AB0" w:rsidRDefault="00BA14EE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bCs/>
          <w:iCs/>
          <w:sz w:val="22"/>
          <w:szCs w:val="22"/>
        </w:rPr>
        <w:t xml:space="preserve">Cena: </w:t>
      </w:r>
      <w:r w:rsidR="00A92A5F" w:rsidRPr="006D0AB0">
        <w:rPr>
          <w:rFonts w:ascii="ScalaPro-Regular" w:hAnsi="ScalaPro-Regular" w:cs="Arial"/>
          <w:bCs/>
          <w:iCs/>
          <w:sz w:val="22"/>
          <w:szCs w:val="22"/>
        </w:rPr>
        <w:t>2</w:t>
      </w:r>
      <w:r w:rsidRPr="006D0AB0">
        <w:rPr>
          <w:rFonts w:ascii="ScalaPro-Regular" w:hAnsi="ScalaPro-Regular" w:cs="Arial"/>
          <w:bCs/>
          <w:iCs/>
          <w:sz w:val="22"/>
          <w:szCs w:val="22"/>
        </w:rPr>
        <w:t>99,-Kč za osobu</w:t>
      </w:r>
    </w:p>
    <w:p w:rsidR="005A6223" w:rsidRDefault="005A6223" w:rsidP="001F042C">
      <w:pPr>
        <w:tabs>
          <w:tab w:val="left" w:pos="0"/>
        </w:tabs>
        <w:ind w:left="284"/>
        <w:rPr>
          <w:rFonts w:ascii="ScalaPro-Regular" w:hAnsi="ScalaPro-Regular" w:cs="Arial"/>
          <w:b/>
          <w:i/>
        </w:rPr>
      </w:pPr>
    </w:p>
    <w:p w:rsidR="00F43D8B" w:rsidRPr="005A6223" w:rsidRDefault="005A6223" w:rsidP="001F042C">
      <w:pPr>
        <w:tabs>
          <w:tab w:val="left" w:pos="0"/>
        </w:tabs>
        <w:ind w:left="284"/>
        <w:rPr>
          <w:rFonts w:ascii="ScalaPro-Regular" w:hAnsi="ScalaPro-Regular" w:cs="Arial"/>
          <w:b/>
          <w:i/>
          <w:caps/>
        </w:rPr>
      </w:pPr>
      <w:r w:rsidRPr="005A6223">
        <w:rPr>
          <w:rFonts w:ascii="ScalaPro-Regular" w:hAnsi="ScalaPro-Regular" w:cs="Arial"/>
          <w:b/>
          <w:i/>
          <w:caps/>
        </w:rPr>
        <w:t>P</w:t>
      </w:r>
      <w:r w:rsidR="00F43D8B" w:rsidRPr="005A6223">
        <w:rPr>
          <w:rFonts w:ascii="ScalaPro-Regular" w:hAnsi="ScalaPro-Regular" w:cs="Arial"/>
          <w:b/>
          <w:i/>
          <w:caps/>
        </w:rPr>
        <w:t>odmínky a ceny</w:t>
      </w:r>
      <w:r w:rsidR="00064FEE" w:rsidRPr="005A6223">
        <w:rPr>
          <w:rFonts w:ascii="ScalaPro-Regular" w:hAnsi="ScalaPro-Regular" w:cs="Arial"/>
          <w:b/>
          <w:i/>
          <w:caps/>
        </w:rPr>
        <w:t xml:space="preserve"> pronájmu golfového hřiště</w:t>
      </w:r>
      <w:r w:rsidR="00F43D8B" w:rsidRPr="005A6223">
        <w:rPr>
          <w:rFonts w:ascii="ScalaPro-Regular" w:hAnsi="ScalaPro-Regular" w:cs="Arial"/>
          <w:b/>
          <w:i/>
          <w:caps/>
        </w:rPr>
        <w:t>:</w:t>
      </w:r>
    </w:p>
    <w:p w:rsidR="005A6223" w:rsidRDefault="005A6223" w:rsidP="001F042C">
      <w:pPr>
        <w:ind w:left="284"/>
        <w:rPr>
          <w:rFonts w:ascii="ScalaPro-Regular" w:hAnsi="ScalaPro-Regular" w:cs="Arial"/>
          <w:b/>
          <w:i/>
          <w:u w:val="single"/>
        </w:rPr>
      </w:pPr>
    </w:p>
    <w:p w:rsidR="00B82C14" w:rsidRPr="006D0AB0" w:rsidRDefault="00F43D8B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i/>
          <w:sz w:val="22"/>
          <w:szCs w:val="22"/>
          <w:u w:val="single"/>
        </w:rPr>
        <w:t>Všední dny:</w:t>
      </w:r>
    </w:p>
    <w:p w:rsidR="00F43D8B" w:rsidRPr="006D0AB0" w:rsidRDefault="00F43D8B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b/>
          <w:sz w:val="22"/>
          <w:szCs w:val="22"/>
        </w:rPr>
        <w:t>Pouze Mistrovské hřiště</w:t>
      </w:r>
      <w:r w:rsidRPr="006D0AB0">
        <w:rPr>
          <w:rFonts w:ascii="ScalaPro-Regular" w:hAnsi="ScalaPro-Regular" w:cs="Arial"/>
          <w:sz w:val="22"/>
          <w:szCs w:val="22"/>
        </w:rPr>
        <w:t>:</w:t>
      </w:r>
    </w:p>
    <w:p w:rsidR="005A6223" w:rsidRPr="006D0AB0" w:rsidRDefault="00F43D8B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sz w:val="22"/>
          <w:szCs w:val="22"/>
        </w:rPr>
        <w:t>4</w:t>
      </w:r>
      <w:r w:rsidRPr="006D0AB0">
        <w:rPr>
          <w:rFonts w:ascii="ScalaPro-Regular" w:hAnsi="ScalaPro-Regular" w:cs="Arial"/>
          <w:i/>
          <w:sz w:val="22"/>
          <w:szCs w:val="22"/>
        </w:rPr>
        <w:t>0.000,- Kč bez DPH</w:t>
      </w:r>
    </w:p>
    <w:p w:rsidR="00F43D8B" w:rsidRPr="006D0AB0" w:rsidRDefault="005A6223" w:rsidP="001F042C">
      <w:pPr>
        <w:pStyle w:val="Odstavecseseznamem"/>
        <w:spacing w:after="0" w:line="240" w:lineRule="auto"/>
        <w:ind w:left="284"/>
        <w:rPr>
          <w:rFonts w:ascii="ScalaPro-Regular" w:hAnsi="ScalaPro-Regular" w:cs="Arial"/>
        </w:rPr>
      </w:pPr>
      <w:r w:rsidRPr="006D0AB0">
        <w:rPr>
          <w:rFonts w:ascii="ScalaPro-Regular" w:hAnsi="ScalaPro-Regular" w:cs="Arial"/>
          <w:b/>
        </w:rPr>
        <w:t xml:space="preserve">Mix 18 jamek - </w:t>
      </w:r>
      <w:r w:rsidR="00F43D8B" w:rsidRPr="006D0AB0">
        <w:rPr>
          <w:rFonts w:ascii="ScalaPro-Regular" w:hAnsi="ScalaPro-Regular" w:cs="Arial"/>
          <w:b/>
        </w:rPr>
        <w:t xml:space="preserve">Mistrovské </w:t>
      </w:r>
      <w:r w:rsidRPr="006D0AB0">
        <w:rPr>
          <w:rFonts w:ascii="ScalaPro-Regular" w:hAnsi="ScalaPro-Regular" w:cs="Arial"/>
          <w:b/>
        </w:rPr>
        <w:t>a</w:t>
      </w:r>
      <w:r w:rsidR="00F43D8B" w:rsidRPr="006D0AB0">
        <w:rPr>
          <w:rFonts w:ascii="ScalaPro-Regular" w:hAnsi="ScalaPro-Regular" w:cs="Arial"/>
          <w:b/>
        </w:rPr>
        <w:t xml:space="preserve"> Veřejné hřiště</w:t>
      </w:r>
      <w:r w:rsidR="00F43D8B" w:rsidRPr="006D0AB0">
        <w:rPr>
          <w:rFonts w:ascii="ScalaPro-Regular" w:hAnsi="ScalaPro-Regular" w:cs="Arial"/>
        </w:rPr>
        <w:t>:</w:t>
      </w:r>
    </w:p>
    <w:p w:rsidR="00F43D8B" w:rsidRPr="006D0AB0" w:rsidRDefault="00F43D8B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sz w:val="22"/>
          <w:szCs w:val="22"/>
        </w:rPr>
        <w:t>5</w:t>
      </w:r>
      <w:r w:rsidRPr="006D0AB0">
        <w:rPr>
          <w:rFonts w:ascii="ScalaPro-Regular" w:hAnsi="ScalaPro-Regular" w:cs="Arial"/>
          <w:i/>
          <w:sz w:val="22"/>
          <w:szCs w:val="22"/>
        </w:rPr>
        <w:t>0.000,- Kč bez DPH</w:t>
      </w:r>
    </w:p>
    <w:p w:rsidR="00F43D8B" w:rsidRPr="006D0AB0" w:rsidRDefault="00F43D8B" w:rsidP="001F042C">
      <w:pPr>
        <w:pStyle w:val="Odstavecseseznamem"/>
        <w:spacing w:after="0" w:line="240" w:lineRule="auto"/>
        <w:ind w:left="284"/>
        <w:rPr>
          <w:rFonts w:ascii="ScalaPro-Regular" w:hAnsi="ScalaPro-Regular" w:cs="Arial"/>
          <w:b/>
        </w:rPr>
      </w:pPr>
      <w:r w:rsidRPr="006D0AB0">
        <w:rPr>
          <w:rFonts w:ascii="ScalaPro-Regular" w:hAnsi="ScalaPro-Regular" w:cs="Arial"/>
          <w:b/>
        </w:rPr>
        <w:t>Pouze Veřejné hřiště:</w:t>
      </w:r>
    </w:p>
    <w:p w:rsidR="00F43D8B" w:rsidRPr="006D0AB0" w:rsidRDefault="00F43D8B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sz w:val="22"/>
          <w:szCs w:val="22"/>
        </w:rPr>
        <w:t>2</w:t>
      </w:r>
      <w:r w:rsidRPr="006D0AB0">
        <w:rPr>
          <w:rFonts w:ascii="ScalaPro-Regular" w:hAnsi="ScalaPro-Regular" w:cs="Arial"/>
          <w:i/>
          <w:sz w:val="22"/>
          <w:szCs w:val="22"/>
        </w:rPr>
        <w:t>0.000,- Kč bez DPH</w:t>
      </w:r>
    </w:p>
    <w:p w:rsidR="00F43D8B" w:rsidRPr="006D0AB0" w:rsidRDefault="00F43D8B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</w:p>
    <w:p w:rsidR="00F43D8B" w:rsidRPr="006D0AB0" w:rsidRDefault="00F43D8B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i/>
          <w:sz w:val="22"/>
          <w:szCs w:val="22"/>
          <w:u w:val="single"/>
        </w:rPr>
        <w:t>Volné dny a svátky:</w:t>
      </w:r>
    </w:p>
    <w:p w:rsidR="00D10C03" w:rsidRPr="006D0AB0" w:rsidRDefault="00D10C03" w:rsidP="001F042C">
      <w:pPr>
        <w:ind w:left="284"/>
        <w:rPr>
          <w:rFonts w:ascii="ScalaPro-Regular" w:hAnsi="ScalaPro-Regular" w:cs="Arial"/>
          <w:sz w:val="22"/>
          <w:szCs w:val="22"/>
        </w:rPr>
      </w:pPr>
      <w:r w:rsidRPr="006D0AB0">
        <w:rPr>
          <w:rFonts w:ascii="ScalaPro-Regular" w:hAnsi="ScalaPro-Regular" w:cs="Arial"/>
          <w:b/>
          <w:sz w:val="22"/>
          <w:szCs w:val="22"/>
        </w:rPr>
        <w:t>Pouze Mistrovské hřiště</w:t>
      </w:r>
      <w:r w:rsidRPr="006D0AB0">
        <w:rPr>
          <w:rFonts w:ascii="ScalaPro-Regular" w:hAnsi="ScalaPro-Regular" w:cs="Arial"/>
          <w:sz w:val="22"/>
          <w:szCs w:val="22"/>
        </w:rPr>
        <w:t>:</w:t>
      </w:r>
    </w:p>
    <w:p w:rsidR="00D10C03" w:rsidRPr="006D0AB0" w:rsidRDefault="00D10C03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sz w:val="22"/>
          <w:szCs w:val="22"/>
        </w:rPr>
        <w:t>45</w:t>
      </w:r>
      <w:r w:rsidRPr="006D0AB0">
        <w:rPr>
          <w:rFonts w:ascii="ScalaPro-Regular" w:hAnsi="ScalaPro-Regular" w:cs="Arial"/>
          <w:i/>
          <w:sz w:val="22"/>
          <w:szCs w:val="22"/>
        </w:rPr>
        <w:t>.000,- Kč bez DPH</w:t>
      </w:r>
    </w:p>
    <w:p w:rsidR="005A6223" w:rsidRPr="006D0AB0" w:rsidRDefault="005A6223" w:rsidP="001F042C">
      <w:pPr>
        <w:pStyle w:val="Odstavecseseznamem"/>
        <w:spacing w:after="0" w:line="240" w:lineRule="auto"/>
        <w:ind w:left="284"/>
        <w:rPr>
          <w:rFonts w:ascii="ScalaPro-Regular" w:hAnsi="ScalaPro-Regular" w:cs="Arial"/>
        </w:rPr>
      </w:pPr>
      <w:r w:rsidRPr="006D0AB0">
        <w:rPr>
          <w:rFonts w:ascii="ScalaPro-Regular" w:hAnsi="ScalaPro-Regular" w:cs="Arial"/>
          <w:b/>
        </w:rPr>
        <w:t>Mix 18 jamek - Mistrovské a Veřejné hřiště</w:t>
      </w:r>
      <w:r w:rsidRPr="006D0AB0">
        <w:rPr>
          <w:rFonts w:ascii="ScalaPro-Regular" w:hAnsi="ScalaPro-Regular" w:cs="Arial"/>
        </w:rPr>
        <w:t>:</w:t>
      </w:r>
    </w:p>
    <w:p w:rsidR="00D10C03" w:rsidRPr="006D0AB0" w:rsidRDefault="00D10C03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sz w:val="22"/>
          <w:szCs w:val="22"/>
        </w:rPr>
        <w:t>6</w:t>
      </w:r>
      <w:r w:rsidRPr="006D0AB0">
        <w:rPr>
          <w:rFonts w:ascii="ScalaPro-Regular" w:hAnsi="ScalaPro-Regular" w:cs="Arial"/>
          <w:i/>
          <w:sz w:val="22"/>
          <w:szCs w:val="22"/>
        </w:rPr>
        <w:t>0.000,- Kč bez DPH</w:t>
      </w:r>
    </w:p>
    <w:p w:rsidR="00D10C03" w:rsidRPr="006D0AB0" w:rsidRDefault="00D10C03" w:rsidP="001F042C">
      <w:pPr>
        <w:pStyle w:val="Odstavecseseznamem"/>
        <w:spacing w:after="0" w:line="240" w:lineRule="auto"/>
        <w:ind w:left="284"/>
        <w:rPr>
          <w:rFonts w:ascii="ScalaPro-Regular" w:hAnsi="ScalaPro-Regular" w:cs="Arial"/>
        </w:rPr>
      </w:pPr>
      <w:r w:rsidRPr="006D0AB0">
        <w:rPr>
          <w:rFonts w:ascii="ScalaPro-Regular" w:hAnsi="ScalaPro-Regular" w:cs="Arial"/>
          <w:b/>
        </w:rPr>
        <w:t>Pouze Veřejné hřiště</w:t>
      </w:r>
      <w:r w:rsidRPr="006D0AB0">
        <w:rPr>
          <w:rFonts w:ascii="ScalaPro-Regular" w:hAnsi="ScalaPro-Regular" w:cs="Arial"/>
        </w:rPr>
        <w:t>:</w:t>
      </w:r>
    </w:p>
    <w:p w:rsidR="00D10C03" w:rsidRPr="006D0AB0" w:rsidRDefault="00D10C03" w:rsidP="001F042C">
      <w:pPr>
        <w:ind w:left="284"/>
        <w:rPr>
          <w:rFonts w:ascii="ScalaPro-Regular" w:hAnsi="ScalaPro-Regular" w:cs="Arial"/>
          <w:i/>
          <w:sz w:val="22"/>
          <w:szCs w:val="22"/>
        </w:rPr>
      </w:pPr>
      <w:r w:rsidRPr="006D0AB0">
        <w:rPr>
          <w:rFonts w:ascii="ScalaPro-Regular" w:hAnsi="ScalaPro-Regular" w:cs="Arial"/>
          <w:sz w:val="22"/>
          <w:szCs w:val="22"/>
        </w:rPr>
        <w:t xml:space="preserve">Cena: </w:t>
      </w:r>
      <w:r w:rsidR="005A6223" w:rsidRPr="006D0AB0">
        <w:rPr>
          <w:rFonts w:ascii="ScalaPro-Regular" w:hAnsi="ScalaPro-Regular" w:cs="Arial"/>
          <w:i/>
          <w:sz w:val="22"/>
          <w:szCs w:val="22"/>
        </w:rPr>
        <w:t>3</w:t>
      </w:r>
      <w:r w:rsidRPr="006D0AB0">
        <w:rPr>
          <w:rFonts w:ascii="ScalaPro-Regular" w:hAnsi="ScalaPro-Regular" w:cs="Arial"/>
          <w:i/>
          <w:sz w:val="22"/>
          <w:szCs w:val="22"/>
        </w:rPr>
        <w:t>0.000,- Kč bez DPH</w:t>
      </w:r>
    </w:p>
    <w:p w:rsidR="00772D72" w:rsidRPr="005A6223" w:rsidRDefault="00772D72" w:rsidP="001F042C">
      <w:pPr>
        <w:ind w:left="284"/>
        <w:rPr>
          <w:rFonts w:ascii="ScalaPro-Regular" w:hAnsi="ScalaPro-Regular" w:cs="Arial"/>
        </w:rPr>
      </w:pPr>
    </w:p>
    <w:p w:rsidR="00970E44" w:rsidRPr="005A6223" w:rsidRDefault="00772D72" w:rsidP="001F042C">
      <w:pPr>
        <w:ind w:left="284"/>
        <w:rPr>
          <w:rFonts w:ascii="ScalaPro-Regular" w:hAnsi="ScalaPro-Regular" w:cs="Arial"/>
          <w:i/>
          <w:sz w:val="18"/>
          <w:szCs w:val="18"/>
        </w:rPr>
      </w:pPr>
      <w:r w:rsidRPr="005A6223">
        <w:rPr>
          <w:rFonts w:ascii="ScalaPro-Regular" w:hAnsi="ScalaPro-Regular" w:cs="Arial"/>
          <w:i/>
          <w:sz w:val="18"/>
          <w:szCs w:val="18"/>
        </w:rPr>
        <w:t xml:space="preserve">1.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Při závazné objednávce a blokaci termínu turnaje </w:t>
      </w:r>
      <w:r w:rsidRPr="005A6223">
        <w:rPr>
          <w:rFonts w:ascii="ScalaPro-Regular" w:hAnsi="ScalaPro-Regular" w:cs="Arial"/>
          <w:i/>
          <w:sz w:val="18"/>
          <w:szCs w:val="18"/>
        </w:rPr>
        <w:t xml:space="preserve">bude vystavena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>záloh</w:t>
      </w:r>
      <w:r w:rsidRPr="005A6223">
        <w:rPr>
          <w:rFonts w:ascii="ScalaPro-Regular" w:hAnsi="ScalaPro-Regular" w:cs="Arial"/>
          <w:i/>
          <w:sz w:val="18"/>
          <w:szCs w:val="18"/>
        </w:rPr>
        <w:t>ová faktura v předpokládané výši plnění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 </w:t>
      </w:r>
      <w:bookmarkStart w:id="0" w:name="_GoBack"/>
      <w:bookmarkEnd w:id="0"/>
    </w:p>
    <w:p w:rsidR="00970E44" w:rsidRPr="005A6223" w:rsidRDefault="00772D72" w:rsidP="001F042C">
      <w:pPr>
        <w:ind w:left="284"/>
        <w:rPr>
          <w:rFonts w:ascii="ScalaPro-Regular" w:hAnsi="ScalaPro-Regular" w:cs="Arial"/>
          <w:i/>
          <w:sz w:val="18"/>
          <w:szCs w:val="18"/>
        </w:rPr>
      </w:pPr>
      <w:r w:rsidRPr="005A6223">
        <w:rPr>
          <w:rFonts w:ascii="ScalaPro-Regular" w:hAnsi="ScalaPro-Regular" w:cs="Arial"/>
          <w:i/>
          <w:sz w:val="18"/>
          <w:szCs w:val="18"/>
        </w:rPr>
        <w:t xml:space="preserve">2.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>V případě zrušení turnaje 60 dní předem bude záloha vrácena a termín akce zrušen.</w:t>
      </w:r>
    </w:p>
    <w:p w:rsidR="00772D72" w:rsidRPr="005A6223" w:rsidRDefault="00772D72" w:rsidP="001F042C">
      <w:pPr>
        <w:ind w:left="284"/>
        <w:rPr>
          <w:rFonts w:ascii="ScalaPro-Regular" w:hAnsi="ScalaPro-Regular"/>
          <w:i/>
          <w:sz w:val="18"/>
          <w:szCs w:val="18"/>
        </w:rPr>
      </w:pPr>
      <w:r w:rsidRPr="005A6223">
        <w:rPr>
          <w:rFonts w:ascii="ScalaPro-Regular" w:hAnsi="ScalaPro-Regular" w:cs="Arial"/>
          <w:i/>
          <w:sz w:val="18"/>
          <w:szCs w:val="18"/>
        </w:rPr>
        <w:t xml:space="preserve">3.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>Při uzavření smlouvy bude vystavena faktura na celkovou částku turnaje + DPH, s</w:t>
      </w:r>
      <w:r w:rsidRPr="005A6223">
        <w:rPr>
          <w:rFonts w:ascii="ScalaPro-Regular" w:hAnsi="ScalaPro-Regular" w:cs="Arial"/>
          <w:i/>
          <w:sz w:val="18"/>
          <w:szCs w:val="18"/>
        </w:rPr>
        <w:t> vyúčtování</w:t>
      </w:r>
      <w:r w:rsidR="00F55D7F" w:rsidRPr="005A6223">
        <w:rPr>
          <w:rFonts w:ascii="ScalaPro-Regular" w:hAnsi="ScalaPro-Regular" w:cs="Arial"/>
          <w:i/>
          <w:sz w:val="18"/>
          <w:szCs w:val="18"/>
        </w:rPr>
        <w:t>m</w:t>
      </w:r>
      <w:r w:rsidRPr="005A6223">
        <w:rPr>
          <w:rFonts w:ascii="ScalaPro-Regular" w:hAnsi="ScalaPro-Regular" w:cs="Arial"/>
          <w:i/>
          <w:sz w:val="18"/>
          <w:szCs w:val="18"/>
        </w:rPr>
        <w:t xml:space="preserve">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zálohy </w:t>
      </w:r>
    </w:p>
    <w:p w:rsidR="00970E44" w:rsidRDefault="00772D72" w:rsidP="001F042C">
      <w:pPr>
        <w:ind w:left="284"/>
        <w:rPr>
          <w:rFonts w:ascii="ScalaPro-Regular" w:hAnsi="ScalaPro-Regular" w:cs="Arial"/>
          <w:i/>
          <w:sz w:val="18"/>
          <w:szCs w:val="18"/>
        </w:rPr>
      </w:pPr>
      <w:r w:rsidRPr="005A6223">
        <w:rPr>
          <w:rFonts w:ascii="ScalaPro-Regular" w:hAnsi="ScalaPro-Regular" w:cs="Arial"/>
          <w:i/>
          <w:sz w:val="18"/>
          <w:szCs w:val="18"/>
        </w:rPr>
        <w:t xml:space="preserve">4.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Doúčtování turnaje (doplňkové služby mimo cenu turnaje) bude provedeno </w:t>
      </w:r>
      <w:r w:rsidRPr="005A6223">
        <w:rPr>
          <w:rFonts w:ascii="ScalaPro-Regular" w:hAnsi="ScalaPro-Regular" w:cs="Arial"/>
          <w:i/>
          <w:sz w:val="18"/>
          <w:szCs w:val="18"/>
        </w:rPr>
        <w:t>s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amostatnou fakturou -daňovým dokladem </w:t>
      </w:r>
      <w:r w:rsidRPr="005A6223">
        <w:rPr>
          <w:rFonts w:ascii="ScalaPro-Regular" w:hAnsi="ScalaPro-Regular" w:cs="Arial"/>
          <w:i/>
          <w:sz w:val="18"/>
          <w:szCs w:val="18"/>
        </w:rPr>
        <w:t xml:space="preserve">do 15 dnů od uskutečnění akce se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splatností </w:t>
      </w:r>
      <w:r w:rsidRPr="005A6223">
        <w:rPr>
          <w:rFonts w:ascii="ScalaPro-Regular" w:hAnsi="ScalaPro-Regular" w:cs="Arial"/>
          <w:i/>
          <w:sz w:val="18"/>
          <w:szCs w:val="18"/>
        </w:rPr>
        <w:t>30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 dn</w:t>
      </w:r>
      <w:r w:rsidRPr="005A6223">
        <w:rPr>
          <w:rFonts w:ascii="ScalaPro-Regular" w:hAnsi="ScalaPro-Regular" w:cs="Arial"/>
          <w:i/>
          <w:sz w:val="18"/>
          <w:szCs w:val="18"/>
        </w:rPr>
        <w:t xml:space="preserve">ů od vystavení </w:t>
      </w:r>
      <w:r w:rsidR="00970E44" w:rsidRPr="005A6223">
        <w:rPr>
          <w:rFonts w:ascii="ScalaPro-Regular" w:hAnsi="ScalaPro-Regular" w:cs="Arial"/>
          <w:i/>
          <w:sz w:val="18"/>
          <w:szCs w:val="18"/>
        </w:rPr>
        <w:t xml:space="preserve">faktury. </w:t>
      </w:r>
    </w:p>
    <w:p w:rsidR="00A92A5F" w:rsidRDefault="00A92A5F" w:rsidP="001F042C">
      <w:pPr>
        <w:ind w:left="284"/>
        <w:rPr>
          <w:rFonts w:ascii="ScalaPro-Regular" w:hAnsi="ScalaPro-Regular" w:cs="Arial"/>
          <w:i/>
          <w:sz w:val="18"/>
          <w:szCs w:val="18"/>
        </w:rPr>
      </w:pPr>
    </w:p>
    <w:p w:rsidR="00A92A5F" w:rsidRPr="00540AC1" w:rsidRDefault="00A92A5F" w:rsidP="00A92A5F">
      <w:pPr>
        <w:tabs>
          <w:tab w:val="left" w:pos="709"/>
        </w:tabs>
        <w:ind w:left="284"/>
        <w:rPr>
          <w:rFonts w:ascii="ScalaPro-Regular" w:hAnsi="ScalaPro-Regular" w:cs="Arial"/>
          <w:b/>
          <w:i/>
          <w:sz w:val="22"/>
          <w:szCs w:val="22"/>
        </w:rPr>
      </w:pPr>
      <w:r w:rsidRPr="00540AC1">
        <w:rPr>
          <w:rFonts w:ascii="ScalaPro-Regular" w:hAnsi="ScalaPro-Regular"/>
          <w:sz w:val="22"/>
          <w:szCs w:val="22"/>
        </w:rPr>
        <w:t>Pro více informací:</w:t>
      </w:r>
    </w:p>
    <w:p w:rsidR="00A92A5F" w:rsidRPr="00540AC1" w:rsidRDefault="00A92A5F" w:rsidP="00A92A5F">
      <w:pPr>
        <w:ind w:left="284"/>
        <w:rPr>
          <w:rFonts w:ascii="ScalaPro-Regular" w:hAnsi="ScalaPro-Regular"/>
          <w:sz w:val="22"/>
          <w:szCs w:val="22"/>
        </w:rPr>
      </w:pPr>
      <w:r w:rsidRPr="00540AC1">
        <w:rPr>
          <w:rFonts w:ascii="ScalaPro-Regular" w:hAnsi="ScalaPro-Regular"/>
          <w:sz w:val="22"/>
          <w:szCs w:val="22"/>
        </w:rPr>
        <w:t>Pavel Malina</w:t>
      </w:r>
    </w:p>
    <w:p w:rsidR="00A92A5F" w:rsidRPr="00540AC1" w:rsidRDefault="00A92A5F" w:rsidP="00A92A5F">
      <w:pPr>
        <w:ind w:left="284"/>
        <w:rPr>
          <w:rFonts w:ascii="ScalaPro-Regular" w:hAnsi="ScalaPro-Regular"/>
          <w:sz w:val="22"/>
          <w:szCs w:val="22"/>
        </w:rPr>
      </w:pPr>
      <w:r w:rsidRPr="00540AC1">
        <w:rPr>
          <w:rFonts w:ascii="ScalaPro-Regular" w:hAnsi="ScalaPro-Regular"/>
          <w:sz w:val="22"/>
          <w:szCs w:val="22"/>
        </w:rPr>
        <w:t>Vedoucí Golf Resortu Lipiny</w:t>
      </w:r>
    </w:p>
    <w:p w:rsidR="00A92A5F" w:rsidRPr="00540AC1" w:rsidRDefault="00A92A5F" w:rsidP="00A92A5F">
      <w:pPr>
        <w:spacing w:line="240" w:lineRule="atLeast"/>
        <w:ind w:left="284"/>
        <w:rPr>
          <w:rFonts w:ascii="ScalaPro-Regular" w:hAnsi="ScalaPro-Regular" w:cs="Arial"/>
          <w:noProof/>
          <w:color w:val="1F497D"/>
          <w:sz w:val="22"/>
          <w:szCs w:val="22"/>
        </w:rPr>
      </w:pPr>
      <w:r w:rsidRPr="00540AC1">
        <w:rPr>
          <w:rFonts w:ascii="ScalaPro-Regular" w:hAnsi="ScalaPro-Regular" w:cs="Arial"/>
          <w:noProof/>
          <w:color w:val="1F497D"/>
          <w:sz w:val="22"/>
          <w:szCs w:val="22"/>
        </w:rPr>
        <w:t>T: +420 596 311 264</w:t>
      </w:r>
    </w:p>
    <w:p w:rsidR="00A92A5F" w:rsidRPr="00540AC1" w:rsidRDefault="00A92A5F" w:rsidP="00A92A5F">
      <w:pPr>
        <w:ind w:left="284"/>
        <w:rPr>
          <w:rFonts w:ascii="ScalaPro-Regular" w:hAnsi="ScalaPro-Regular"/>
          <w:sz w:val="22"/>
          <w:szCs w:val="22"/>
        </w:rPr>
      </w:pPr>
      <w:r w:rsidRPr="00540AC1">
        <w:rPr>
          <w:rFonts w:ascii="ScalaPro-Regular" w:hAnsi="ScalaPro-Regular" w:cs="Arial"/>
          <w:noProof/>
          <w:color w:val="1F497D"/>
          <w:sz w:val="22"/>
          <w:szCs w:val="22"/>
        </w:rPr>
        <w:t>M: +420 724 263 404</w:t>
      </w:r>
    </w:p>
    <w:p w:rsidR="00A92A5F" w:rsidRPr="00540AC1" w:rsidRDefault="006D0AB0" w:rsidP="00A92A5F">
      <w:pPr>
        <w:ind w:left="284"/>
        <w:rPr>
          <w:rFonts w:ascii="ScalaPro-Regular" w:hAnsi="ScalaPro-Regular"/>
          <w:sz w:val="22"/>
          <w:szCs w:val="22"/>
        </w:rPr>
      </w:pPr>
      <w:hyperlink r:id="rId10" w:history="1">
        <w:r w:rsidR="00A92A5F" w:rsidRPr="00540AC1">
          <w:rPr>
            <w:rStyle w:val="Hypertextovodkaz"/>
            <w:rFonts w:ascii="ScalaPro-Regular" w:hAnsi="ScalaPro-Regular"/>
            <w:sz w:val="22"/>
            <w:szCs w:val="22"/>
          </w:rPr>
          <w:t>pavel.malina@golflipiny.cz</w:t>
        </w:r>
      </w:hyperlink>
    </w:p>
    <w:p w:rsidR="00A92A5F" w:rsidRPr="005A6223" w:rsidRDefault="006D0AB0" w:rsidP="001F042C">
      <w:pPr>
        <w:ind w:left="284"/>
        <w:rPr>
          <w:rFonts w:ascii="ScalaPro-Regular" w:hAnsi="ScalaPro-Regular"/>
          <w:i/>
          <w:sz w:val="18"/>
          <w:szCs w:val="18"/>
        </w:rPr>
      </w:pPr>
      <w:hyperlink r:id="rId11" w:history="1">
        <w:r w:rsidR="00A92A5F" w:rsidRPr="00540AC1">
          <w:rPr>
            <w:rStyle w:val="Hypertextovodkaz"/>
            <w:rFonts w:ascii="ScalaPro-Regular" w:hAnsi="ScalaPro-Regular"/>
            <w:sz w:val="22"/>
            <w:szCs w:val="22"/>
          </w:rPr>
          <w:t>www.golflipiny.cz</w:t>
        </w:r>
      </w:hyperlink>
    </w:p>
    <w:sectPr w:rsidR="00A92A5F" w:rsidRPr="005A6223" w:rsidSect="00C60682">
      <w:pgSz w:w="11906" w:h="16838"/>
      <w:pgMar w:top="540" w:right="1133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Pro-Regular">
    <w:altName w:val="Century"/>
    <w:panose1 w:val="00000000000000000000"/>
    <w:charset w:val="00"/>
    <w:family w:val="modern"/>
    <w:notTrueType/>
    <w:pitch w:val="variable"/>
    <w:sig w:usb0="00000001" w:usb1="4000E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30E6"/>
    <w:multiLevelType w:val="multilevel"/>
    <w:tmpl w:val="D29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15F00"/>
    <w:multiLevelType w:val="hybridMultilevel"/>
    <w:tmpl w:val="47305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E326A"/>
    <w:multiLevelType w:val="hybridMultilevel"/>
    <w:tmpl w:val="895E6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D34"/>
    <w:multiLevelType w:val="hybridMultilevel"/>
    <w:tmpl w:val="D8A0F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338DA"/>
    <w:multiLevelType w:val="hybridMultilevel"/>
    <w:tmpl w:val="62362750"/>
    <w:lvl w:ilvl="0" w:tplc="B0C60D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CF0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4C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647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2D5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487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453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0CE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2C4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C"/>
    <w:rsid w:val="00023146"/>
    <w:rsid w:val="000373FB"/>
    <w:rsid w:val="00064FEE"/>
    <w:rsid w:val="00065BF6"/>
    <w:rsid w:val="00082987"/>
    <w:rsid w:val="000B1BAD"/>
    <w:rsid w:val="00106E42"/>
    <w:rsid w:val="00155994"/>
    <w:rsid w:val="0017356E"/>
    <w:rsid w:val="00182088"/>
    <w:rsid w:val="001A1F03"/>
    <w:rsid w:val="001D674C"/>
    <w:rsid w:val="001E2408"/>
    <w:rsid w:val="001F042C"/>
    <w:rsid w:val="001F7290"/>
    <w:rsid w:val="00217DDF"/>
    <w:rsid w:val="00230167"/>
    <w:rsid w:val="002479FA"/>
    <w:rsid w:val="00285131"/>
    <w:rsid w:val="00313315"/>
    <w:rsid w:val="00340894"/>
    <w:rsid w:val="003947DB"/>
    <w:rsid w:val="003C1BF2"/>
    <w:rsid w:val="003E2FE7"/>
    <w:rsid w:val="00406C7C"/>
    <w:rsid w:val="00406E5C"/>
    <w:rsid w:val="004344C9"/>
    <w:rsid w:val="004C6756"/>
    <w:rsid w:val="004E1490"/>
    <w:rsid w:val="0050115D"/>
    <w:rsid w:val="00555B53"/>
    <w:rsid w:val="005A6223"/>
    <w:rsid w:val="00643AC4"/>
    <w:rsid w:val="006B3BAE"/>
    <w:rsid w:val="006C629A"/>
    <w:rsid w:val="006D0AB0"/>
    <w:rsid w:val="006D2C0E"/>
    <w:rsid w:val="0071015F"/>
    <w:rsid w:val="00710C7E"/>
    <w:rsid w:val="007447F2"/>
    <w:rsid w:val="00750EE7"/>
    <w:rsid w:val="00772D72"/>
    <w:rsid w:val="007C1E06"/>
    <w:rsid w:val="0081655B"/>
    <w:rsid w:val="0082504E"/>
    <w:rsid w:val="008462FD"/>
    <w:rsid w:val="00874998"/>
    <w:rsid w:val="00877FCC"/>
    <w:rsid w:val="0091745E"/>
    <w:rsid w:val="00951896"/>
    <w:rsid w:val="0096021D"/>
    <w:rsid w:val="00970E44"/>
    <w:rsid w:val="00975798"/>
    <w:rsid w:val="00A37F7E"/>
    <w:rsid w:val="00A92A5F"/>
    <w:rsid w:val="00AF7A48"/>
    <w:rsid w:val="00B37C6C"/>
    <w:rsid w:val="00B8277D"/>
    <w:rsid w:val="00B82C14"/>
    <w:rsid w:val="00B94EBD"/>
    <w:rsid w:val="00BA14EE"/>
    <w:rsid w:val="00BA6E5C"/>
    <w:rsid w:val="00BE2272"/>
    <w:rsid w:val="00BF24A6"/>
    <w:rsid w:val="00C15A8C"/>
    <w:rsid w:val="00C60682"/>
    <w:rsid w:val="00CB368C"/>
    <w:rsid w:val="00CD5915"/>
    <w:rsid w:val="00CE1513"/>
    <w:rsid w:val="00CF202A"/>
    <w:rsid w:val="00D07294"/>
    <w:rsid w:val="00D10C03"/>
    <w:rsid w:val="00D26802"/>
    <w:rsid w:val="00D6250F"/>
    <w:rsid w:val="00E11189"/>
    <w:rsid w:val="00E578D9"/>
    <w:rsid w:val="00E60B58"/>
    <w:rsid w:val="00E721C8"/>
    <w:rsid w:val="00EA6F19"/>
    <w:rsid w:val="00F065BD"/>
    <w:rsid w:val="00F2581A"/>
    <w:rsid w:val="00F35DE5"/>
    <w:rsid w:val="00F43D8B"/>
    <w:rsid w:val="00F50C4D"/>
    <w:rsid w:val="00F55D7F"/>
    <w:rsid w:val="00F9694C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189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A14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629A"/>
    <w:rPr>
      <w:color w:val="0000FF"/>
      <w:u w:val="single"/>
    </w:rPr>
  </w:style>
  <w:style w:type="paragraph" w:styleId="Textbubliny">
    <w:name w:val="Balloon Text"/>
    <w:basedOn w:val="Normln"/>
    <w:semiHidden/>
    <w:rsid w:val="00285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BA14E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189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A14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629A"/>
    <w:rPr>
      <w:color w:val="0000FF"/>
      <w:u w:val="single"/>
    </w:rPr>
  </w:style>
  <w:style w:type="paragraph" w:styleId="Textbubliny">
    <w:name w:val="Balloon Text"/>
    <w:basedOn w:val="Normln"/>
    <w:semiHidden/>
    <w:rsid w:val="00285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BA14E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6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0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42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lflipi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malina@golflipi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Prosper Trading a. s.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SilvieG</dc:creator>
  <cp:lastModifiedBy>Malina Pavel</cp:lastModifiedBy>
  <cp:revision>2</cp:revision>
  <cp:lastPrinted>2019-04-14T10:24:00Z</cp:lastPrinted>
  <dcterms:created xsi:type="dcterms:W3CDTF">2020-05-14T06:45:00Z</dcterms:created>
  <dcterms:modified xsi:type="dcterms:W3CDTF">2020-05-14T06:45:00Z</dcterms:modified>
</cp:coreProperties>
</file>